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731C" w14:textId="6E85A18E" w:rsidR="003F5178" w:rsidRPr="003F5178" w:rsidRDefault="003F5178" w:rsidP="003F5178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3F517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Lista obszarów</w:t>
      </w:r>
      <w:r w:rsidR="00B72A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,</w:t>
      </w:r>
      <w:r w:rsidRPr="003F517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3D2B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w jakich możliwe jest </w:t>
      </w:r>
      <w:r w:rsidRPr="003F517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podnoszeni</w:t>
      </w:r>
      <w:r w:rsidR="003D2B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e</w:t>
      </w:r>
      <w:r w:rsidRPr="003F517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kompetencji członków Komitetu Monitorującego</w:t>
      </w:r>
      <w:r w:rsidR="003D2B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3F517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FENG, </w:t>
      </w:r>
      <w:bookmarkStart w:id="0" w:name="_Hlk149573425"/>
      <w:r w:rsidRPr="003F517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r</w:t>
      </w:r>
      <w:r w:rsidRPr="003F517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eprezentujących partnerów wskazanych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br/>
      </w:r>
      <w:r w:rsidRPr="003F517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w art. 8 ust. 1 lit. b), c) i d) rozporządzenia ogólnego</w:t>
      </w:r>
      <w:bookmarkEnd w:id="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0"/>
      </w:tblGrid>
      <w:tr w:rsidR="003E1A2A" w:rsidRPr="003F5178" w14:paraId="5CBC5155" w14:textId="77777777" w:rsidTr="003F517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4B7"/>
            <w:vAlign w:val="center"/>
            <w:hideMark/>
          </w:tcPr>
          <w:p w14:paraId="256C4790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4B7"/>
            <w:vAlign w:val="center"/>
            <w:hideMark/>
          </w:tcPr>
          <w:p w14:paraId="46022E70" w14:textId="7BDACF10" w:rsidR="003E1A2A" w:rsidRPr="003F5178" w:rsidRDefault="008310AA" w:rsidP="003E1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Możliwe </w:t>
            </w:r>
            <w:r w:rsidR="003E1A2A" w:rsidRPr="003F51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obszary podnoszenia kompetencji </w:t>
            </w:r>
          </w:p>
        </w:tc>
      </w:tr>
      <w:tr w:rsidR="003E1A2A" w:rsidRPr="003F5178" w14:paraId="0863045F" w14:textId="77777777" w:rsidTr="003F5178">
        <w:trPr>
          <w:trHeight w:val="34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5C0CE"/>
            <w:vAlign w:val="center"/>
            <w:hideMark/>
          </w:tcPr>
          <w:p w14:paraId="3F891121" w14:textId="25604CC1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Obszary wsparcia </w:t>
            </w:r>
            <w:r w:rsid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Europejskiego </w:t>
            </w: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</w:t>
            </w:r>
            <w:r w:rsid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unduszu </w:t>
            </w: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</w:t>
            </w:r>
            <w:r w:rsid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ozwoju </w:t>
            </w: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</w:t>
            </w:r>
            <w:r w:rsid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egionalnego</w:t>
            </w: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związane </w:t>
            </w:r>
            <w:r w:rsidR="00045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programem FENG</w:t>
            </w:r>
          </w:p>
        </w:tc>
      </w:tr>
      <w:tr w:rsidR="003E1A2A" w:rsidRPr="003F5178" w14:paraId="5525F6F7" w14:textId="77777777" w:rsidTr="003F517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B5AC5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227E" w14:textId="3F3F7269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rozwój i wzmacnianie zdolności badawczych i innowacyjnych przedsiębiorstw </w:t>
            </w:r>
            <w:r w:rsid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organizacji badawczych</w:t>
            </w:r>
          </w:p>
        </w:tc>
      </w:tr>
      <w:tr w:rsidR="003E1A2A" w:rsidRPr="003F5178" w14:paraId="28492CBD" w14:textId="77777777" w:rsidTr="003F517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4E9A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40DD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wykorzystywanie zaawansowanych technologii</w:t>
            </w:r>
          </w:p>
        </w:tc>
      </w:tr>
      <w:tr w:rsidR="003E1A2A" w:rsidRPr="003F5178" w14:paraId="2084B568" w14:textId="77777777" w:rsidTr="003F517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08F5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5E9F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cyfryzacja przedsiębiorstw</w:t>
            </w:r>
          </w:p>
        </w:tc>
      </w:tr>
      <w:tr w:rsidR="003E1A2A" w:rsidRPr="003F5178" w14:paraId="2CE16BE5" w14:textId="77777777" w:rsidTr="003F517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20BD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B0DA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wsparcie rozwoju i konkurencyjności MŚP</w:t>
            </w:r>
          </w:p>
        </w:tc>
      </w:tr>
      <w:tr w:rsidR="003E1A2A" w:rsidRPr="003F5178" w14:paraId="2A10540A" w14:textId="77777777" w:rsidTr="003F517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FBB8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9F47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wsparcie efektywności energetycznej przedsiębiorstw i redukcji emisji gazów cieplarnianych</w:t>
            </w:r>
          </w:p>
        </w:tc>
      </w:tr>
      <w:tr w:rsidR="003E1A2A" w:rsidRPr="003F5178" w14:paraId="6B45070F" w14:textId="77777777" w:rsidTr="003F517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D72D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C77E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wsparcie rozwoju w obszarze technologii i systemów wodorowych</w:t>
            </w:r>
          </w:p>
        </w:tc>
      </w:tr>
      <w:tr w:rsidR="003E1A2A" w:rsidRPr="003F5178" w14:paraId="1AB2227D" w14:textId="77777777" w:rsidTr="003F5178">
        <w:trPr>
          <w:trHeight w:val="34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5C0CE"/>
            <w:noWrap/>
            <w:vAlign w:val="center"/>
            <w:hideMark/>
          </w:tcPr>
          <w:p w14:paraId="522CC5EE" w14:textId="104AD1B1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Zasady realizacji programów i projektów </w:t>
            </w:r>
            <w:r w:rsid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Europejskiego </w:t>
            </w:r>
            <w:r w:rsidR="003F5178"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</w:t>
            </w:r>
            <w:r w:rsid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unduszu </w:t>
            </w:r>
            <w:r w:rsidR="003F5178"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</w:t>
            </w:r>
            <w:r w:rsid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ozwoju </w:t>
            </w:r>
            <w:r w:rsidR="003F5178"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</w:t>
            </w:r>
            <w:r w:rsid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egionalnego</w:t>
            </w:r>
            <w:r w:rsidR="003F5178"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1A2A" w:rsidRPr="003F5178" w14:paraId="6B39F1CA" w14:textId="77777777" w:rsidTr="003F517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E5E2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EC16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zasady horyzontalne (równość szans i niedyskryminacja, w tym dostępność, równość kobiet i mężczyzn oraz zrównoważony rozwój i DNSH)</w:t>
            </w:r>
          </w:p>
        </w:tc>
      </w:tr>
      <w:tr w:rsidR="003E1A2A" w:rsidRPr="003F5178" w14:paraId="03CDA7D3" w14:textId="77777777" w:rsidTr="003F517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BE82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38E6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wybór projektów </w:t>
            </w:r>
          </w:p>
        </w:tc>
      </w:tr>
      <w:tr w:rsidR="003E1A2A" w:rsidRPr="003F5178" w14:paraId="2A84DE51" w14:textId="77777777" w:rsidTr="003F517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FC15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6E78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monitorowanie programów lub projektów</w:t>
            </w:r>
          </w:p>
        </w:tc>
      </w:tr>
      <w:tr w:rsidR="003E1A2A" w:rsidRPr="003F5178" w14:paraId="779649C1" w14:textId="77777777" w:rsidTr="003F517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927B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5658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zasada konkurencyjności i zamówienia publiczne</w:t>
            </w:r>
          </w:p>
        </w:tc>
      </w:tr>
      <w:tr w:rsidR="003E1A2A" w:rsidRPr="003F5178" w14:paraId="4D937FEA" w14:textId="77777777" w:rsidTr="003F517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5E82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828E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konflikt interesów</w:t>
            </w:r>
          </w:p>
        </w:tc>
      </w:tr>
      <w:tr w:rsidR="003E1A2A" w:rsidRPr="003F5178" w14:paraId="130B9343" w14:textId="77777777" w:rsidTr="003F517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1770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FEF4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ewaluacja </w:t>
            </w:r>
          </w:p>
        </w:tc>
      </w:tr>
      <w:tr w:rsidR="003E1A2A" w:rsidRPr="003F5178" w14:paraId="0A6696ED" w14:textId="77777777" w:rsidTr="003F517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22CB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9B16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instrumenty finansowe</w:t>
            </w:r>
          </w:p>
        </w:tc>
      </w:tr>
      <w:tr w:rsidR="003E1A2A" w:rsidRPr="003F5178" w14:paraId="16324BCE" w14:textId="77777777" w:rsidTr="003F517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C65C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7D1A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kwalifikowalność</w:t>
            </w:r>
          </w:p>
        </w:tc>
      </w:tr>
      <w:tr w:rsidR="003E1A2A" w:rsidRPr="003F5178" w14:paraId="1E5EF708" w14:textId="77777777" w:rsidTr="003F517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CCF8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033B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pomoc publiczna</w:t>
            </w:r>
          </w:p>
        </w:tc>
      </w:tr>
      <w:tr w:rsidR="003E1A2A" w:rsidRPr="003F5178" w14:paraId="4C79BD62" w14:textId="77777777" w:rsidTr="003F517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A67A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757B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realizacji FENG</w:t>
            </w:r>
          </w:p>
        </w:tc>
      </w:tr>
      <w:tr w:rsidR="003E1A2A" w:rsidRPr="003F5178" w14:paraId="45261A72" w14:textId="77777777" w:rsidTr="003F517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404D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B2CB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finansowania FENG</w:t>
            </w:r>
          </w:p>
        </w:tc>
      </w:tr>
      <w:tr w:rsidR="003E1A2A" w:rsidRPr="003F5178" w14:paraId="36C0E0FA" w14:textId="77777777" w:rsidTr="003F5178">
        <w:trPr>
          <w:trHeight w:val="34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5C0CE"/>
            <w:noWrap/>
            <w:vAlign w:val="center"/>
            <w:hideMark/>
          </w:tcPr>
          <w:p w14:paraId="61D15543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Kompetencje miękkie</w:t>
            </w:r>
          </w:p>
        </w:tc>
      </w:tr>
      <w:tr w:rsidR="003E1A2A" w:rsidRPr="003F5178" w14:paraId="767F40B9" w14:textId="77777777" w:rsidTr="003F517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B768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C96D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wystąpienia publiczne</w:t>
            </w:r>
          </w:p>
        </w:tc>
      </w:tr>
      <w:tr w:rsidR="003E1A2A" w:rsidRPr="003F5178" w14:paraId="0B1D6CCE" w14:textId="77777777" w:rsidTr="003F517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E93A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ED3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sztuka prezentacji i retoryki</w:t>
            </w:r>
          </w:p>
        </w:tc>
      </w:tr>
      <w:tr w:rsidR="003E1A2A" w:rsidRPr="003F5178" w14:paraId="3F5C5ACB" w14:textId="77777777" w:rsidTr="003F517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E0C0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C4EB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sztuka negocjacji</w:t>
            </w:r>
          </w:p>
        </w:tc>
      </w:tr>
      <w:tr w:rsidR="003E1A2A" w:rsidRPr="003F5178" w14:paraId="78535B14" w14:textId="77777777" w:rsidTr="003F5178">
        <w:trPr>
          <w:trHeight w:val="34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5C0CE"/>
            <w:noWrap/>
            <w:vAlign w:val="center"/>
            <w:hideMark/>
          </w:tcPr>
          <w:p w14:paraId="5513EC0C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</w:t>
            </w:r>
          </w:p>
        </w:tc>
      </w:tr>
      <w:tr w:rsidR="003E1A2A" w:rsidRPr="003F5178" w14:paraId="6F401B34" w14:textId="77777777" w:rsidTr="003F517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FC7D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0261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</w:tr>
      <w:tr w:rsidR="003E1A2A" w:rsidRPr="003F5178" w14:paraId="2E3077CB" w14:textId="77777777" w:rsidTr="003F51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7D2D" w14:textId="77777777" w:rsidR="003E1A2A" w:rsidRPr="003F5178" w:rsidRDefault="003E1A2A" w:rsidP="003E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E62" w14:textId="77777777" w:rsidR="003E1A2A" w:rsidRPr="003F5178" w:rsidRDefault="003E1A2A" w:rsidP="003E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5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pakiet MS Office</w:t>
            </w:r>
          </w:p>
        </w:tc>
      </w:tr>
    </w:tbl>
    <w:p w14:paraId="117FD494" w14:textId="77777777" w:rsidR="00421EDB" w:rsidRPr="003F5178" w:rsidRDefault="00421EDB" w:rsidP="003F5178">
      <w:pPr>
        <w:rPr>
          <w:rFonts w:ascii="Arial" w:hAnsi="Arial" w:cs="Arial"/>
          <w:sz w:val="24"/>
          <w:szCs w:val="24"/>
        </w:rPr>
      </w:pPr>
    </w:p>
    <w:sectPr w:rsidR="00421EDB" w:rsidRPr="003F5178" w:rsidSect="003F5178">
      <w:headerReference w:type="default" r:id="rId6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6CC8" w14:textId="77777777" w:rsidR="003F5178" w:rsidRDefault="003F5178" w:rsidP="003F5178">
      <w:pPr>
        <w:spacing w:after="0" w:line="240" w:lineRule="auto"/>
      </w:pPr>
      <w:r>
        <w:separator/>
      </w:r>
    </w:p>
  </w:endnote>
  <w:endnote w:type="continuationSeparator" w:id="0">
    <w:p w14:paraId="6BF9AC7C" w14:textId="77777777" w:rsidR="003F5178" w:rsidRDefault="003F5178" w:rsidP="003F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F7E8" w14:textId="77777777" w:rsidR="003F5178" w:rsidRDefault="003F5178" w:rsidP="003F5178">
      <w:pPr>
        <w:spacing w:after="0" w:line="240" w:lineRule="auto"/>
      </w:pPr>
      <w:r>
        <w:separator/>
      </w:r>
    </w:p>
  </w:footnote>
  <w:footnote w:type="continuationSeparator" w:id="0">
    <w:p w14:paraId="4F77055F" w14:textId="77777777" w:rsidR="003F5178" w:rsidRDefault="003F5178" w:rsidP="003F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4F6A" w14:textId="07E570BC" w:rsidR="003F5178" w:rsidRPr="003F5178" w:rsidRDefault="003F5178" w:rsidP="003F5178">
    <w:pPr>
      <w:spacing w:before="120" w:after="120" w:line="360" w:lineRule="auto"/>
      <w:ind w:left="5954"/>
      <w:rPr>
        <w:rFonts w:ascii="Arial" w:hAnsi="Arial" w:cs="Arial"/>
        <w:b/>
        <w:bCs/>
        <w:sz w:val="24"/>
        <w:szCs w:val="24"/>
      </w:rPr>
    </w:pPr>
    <w:r w:rsidRPr="003F5178">
      <w:rPr>
        <w:rFonts w:ascii="Arial" w:hAnsi="Arial" w:cs="Arial"/>
        <w:b/>
        <w:bCs/>
        <w:sz w:val="24"/>
        <w:szCs w:val="24"/>
      </w:rPr>
      <w:t xml:space="preserve">Załącznik nr </w:t>
    </w:r>
    <w:r w:rsidR="008B060D">
      <w:rPr>
        <w:rFonts w:ascii="Arial" w:hAnsi="Arial" w:cs="Arial"/>
        <w:b/>
        <w:bCs/>
        <w:sz w:val="24"/>
        <w:szCs w:val="24"/>
      </w:rPr>
      <w:t>8</w:t>
    </w:r>
    <w:r w:rsidRPr="003F5178">
      <w:rPr>
        <w:rFonts w:ascii="Arial" w:hAnsi="Arial" w:cs="Arial"/>
        <w:b/>
        <w:bCs/>
        <w:sz w:val="24"/>
        <w:szCs w:val="24"/>
      </w:rPr>
      <w:t xml:space="preserve"> do Regulaminu Komitetu Monitorującego program Fundusze Europejskie dla Nowoczesnej Gospodarki 2021 - 2027</w:t>
    </w:r>
  </w:p>
  <w:p w14:paraId="0BDA9C13" w14:textId="77777777" w:rsidR="003F5178" w:rsidRDefault="003F51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07"/>
    <w:rsid w:val="0004537D"/>
    <w:rsid w:val="000A7007"/>
    <w:rsid w:val="003D2B18"/>
    <w:rsid w:val="003E1A2A"/>
    <w:rsid w:val="003F5178"/>
    <w:rsid w:val="00421EDB"/>
    <w:rsid w:val="008310AA"/>
    <w:rsid w:val="008B060D"/>
    <w:rsid w:val="00B7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7079B2"/>
  <w15:chartTrackingRefBased/>
  <w15:docId w15:val="{D457412F-D01C-4869-994E-54C57348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178"/>
  </w:style>
  <w:style w:type="paragraph" w:styleId="Stopka">
    <w:name w:val="footer"/>
    <w:basedOn w:val="Normalny"/>
    <w:link w:val="StopkaZnak"/>
    <w:uiPriority w:val="99"/>
    <w:unhideWhenUsed/>
    <w:rsid w:val="003F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Alicja</dc:creator>
  <cp:keywords/>
  <dc:description/>
  <cp:lastModifiedBy>Wieczorek Alicja</cp:lastModifiedBy>
  <cp:revision>4</cp:revision>
  <dcterms:created xsi:type="dcterms:W3CDTF">2023-11-05T14:37:00Z</dcterms:created>
  <dcterms:modified xsi:type="dcterms:W3CDTF">2023-11-06T07:35:00Z</dcterms:modified>
</cp:coreProperties>
</file>